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Коррекционно-развивающая работа в инклюзивном образовании</w:t>
            </w:r>
          </w:p>
          <w:p>
            <w:pPr>
              <w:jc w:val="center"/>
              <w:spacing w:after="0" w:line="240" w:lineRule="auto"/>
              <w:rPr>
                <w:sz w:val="32"/>
                <w:szCs w:val="32"/>
              </w:rPr>
            </w:pPr>
            <w:r>
              <w:rPr>
                <w:rFonts w:ascii="Times New Roman" w:hAnsi="Times New Roman" w:cs="Times New Roman"/>
                <w:color w:val="#000000"/>
                <w:sz w:val="32"/>
                <w:szCs w:val="32"/>
              </w:rPr>
              <w:t> Б1.В.03.04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71.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«Коррекционно- развивающая работа в инклюзивном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Б1.В.03.04 «Коррекционно-развивающая работа в инклюзивном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«Коррекционно-развивающая работа в инклюзивном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методов, методы сбора, обработки информации, интерпретации результатов</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2.3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483.9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владеть способами изучения интересов, склонностей, способностей детей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предпосылок одаренности, правилами подбора диагностического инструментария, адекватного целям работы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3.3 знать методы, приемы проведения групповой коррекционно-развивающей работы, способы и методы оценки эффективности и совершенствования коррекционно- развивающей работы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преподавание предмета по дополнительным образовательным программам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6.1 знать принципы и приемы, техники  презентаций дополнительной 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6.2 знать характеристики методов, форм, приемов и средств организации деятельности учащихся при освоении дополнительных общеобразовательных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6.3 знать основные подходы и направления работы в области профессиональной ориентации, профессионального самоопределения, профессиональной пригодности, ориентации и т.п.</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6.4 уметь осуществлять деятельность и (или) демонстрировать элементы деятельности, соответствующей программе дополнительного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6.5 уметь готовить информационные материалы о возможностях и содержании дополнительной общеобразовательной программы, понимать мотивы поведения учащихся, их образовательные потребности и т.п.</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6.6 владеть дополнительной предпрофессиональной программе, организацией и мотивацией деятельности и общения учащихся на учебных занятиях</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Б1.В.03.04 «Коррекционно-развивающая работа в инклюзивном образовании» относится к обязательной части, является дисциплиной Блока Б1. «Дисциплины (модули)». Модуль "Современные технологии психолого-педагогического сопровождения детей с проблемами в развитии"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психокоррекционной работы в образовании</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Теория и методика воспитания</w:t>
            </w:r>
          </w:p>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образовательного процесса лиц с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Модуль "Теория и практика инклюзивного образования"</w:t>
            </w:r>
          </w:p>
          <w:p>
            <w:pPr>
              <w:jc w:val="center"/>
              <w:spacing w:after="0" w:line="240" w:lineRule="auto"/>
              <w:rPr>
                <w:sz w:val="22"/>
                <w:szCs w:val="22"/>
              </w:rPr>
            </w:pPr>
            <w:r>
              <w:rPr>
                <w:rFonts w:ascii="Times New Roman" w:hAnsi="Times New Roman" w:cs="Times New Roman"/>
                <w:color w:val="#000000"/>
                <w:sz w:val="22"/>
                <w:szCs w:val="22"/>
              </w:rPr>
              <w:t> Основы обучения и воспитания детей с сенсорными нарушениями</w:t>
            </w:r>
          </w:p>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детей с ОВЗ</w:t>
            </w:r>
          </w:p>
          <w:p>
            <w:pPr>
              <w:jc w:val="center"/>
              <w:spacing w:after="0" w:line="240" w:lineRule="auto"/>
              <w:rPr>
                <w:sz w:val="22"/>
                <w:szCs w:val="22"/>
              </w:rPr>
            </w:pPr>
            <w:r>
              <w:rPr>
                <w:rFonts w:ascii="Times New Roman" w:hAnsi="Times New Roman" w:cs="Times New Roman"/>
                <w:color w:val="#000000"/>
                <w:sz w:val="22"/>
                <w:szCs w:val="22"/>
              </w:rPr>
              <w:t> Психология девиантного развития и поведения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ПК-3, 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Понятие психологического коррекционного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Организация коррекционно-развивающей работы с детьми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Коррекция развития познавательных процессов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Психологическая коррекция нарушений общения и межличностных взаимоотношений детей со взрослыми и сверстниками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Психокоррекционная работа с детьми «группы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Психологическая коррекция нарушений личностного развития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1 Понятие психологического коррекционного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Организация коррекционно -развивающей работы с детьми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Коррекция развития познавательных процессов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4 Психологическая коррекция нарушений общения и межличностных взаимоотношений детей со взрослыми и сверстниками.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5 Психокоррекционная работа с детьми «группы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Тема. Создание коррекционно-развивающей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Тема. Коррекционно-развивающая деятельность образовательного учреждения с участи- ем ПМПК.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Тема. Структура и содержание программы коррекционно-развивающей работы с детьми с ОВЗ. Особенности составления коррекционно- развивающих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Тема. Организация коррекционно- педагогического процесса в учреждениях компенсирующего вида для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408.1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Понятие психологического коррекционного процесса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коррекции психического развития ребенка. Различные подходы к проблеме психологической коррекции детского развития в зарубежной психологии. Проблема психологической коррекции развития детей в отечественной психологической науке. Цели и задачи психологической коррекции детского развития. Классификация видов психокоррекции. Требования, предъявляемые к психологу, осуществляющему психокоррекционную деятельность. Принципы составления психокоррекционных программ. Виды коррекционных программ. Основные требования к составлению психокоррекционной программы для детей. Характеристика эффективности коррекционного воздействия. Особенности комплектования коррекционной группы</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Организация коррекционно-развивающей работы с детьми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психокоррекционного занятия. Возможности использования игротерапии в коррекционно-развивающей работе с детьми. Применение арттерапии в коррекционноразвивающей работе с детьми. Использование проективного рисования в коррекционной работе с детьми. Применение сказкотерапии и куклотерапии для психокоррекции развития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Коррекция развития познавательных процессов у детей.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коррекции сенсорного развития ребенка. Организация коррекции мнемической деятельности детей. Коррекция развития мышления ребенка. Направления коррекционной работы по развитию воображения детей. Коррекция и развитие внимания у детей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Психологическая коррекция нарушений общения и межличностных взаимоотношений детей со взрослыми и сверстниками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коррекция нарушений общения детей со сверстниками. Коррекция межличностных взаимоотношений детей со сверстниками. Психологическая коррекция нарушений общения и межличностных взаимоотношений детей со взрослыми.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Психокоррекционная работа с детьми «группы риска».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трудностей в психическом развитии ребенка. Нарушения поведения у детей. Нарушения личностного развития в детском возрасте: общая характеристика. Дети «группы риска». Характеристика агрессивности и вспыльчивости ребенка: причины возникновения, виды, коррекционная работа. Особенности проявления пассивности в поведении ребенка. Характеристика гиперактивности у детей: причины появления, организация психокоррекционной работы. Характеристика замкнутости у детей, направления коррекционной работы. Организация работы по коррекции застенчивости у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Психологическая коррекция нарушений личностного развития у детей.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Коррекция волевого развития детей. Направления коррекционной работы по развитию произвольности у детей. Учет индивидуально-типологических особенностей ребенка в коррекционной работе. Специфика организации коррекции эмоциональной сферы ребенка. Классификация страхов у детей. Проведение коррекционной работы с детьми, имеющими страхи. Психологическое сопровождение развития детей. Разработка и осуществление развивающих программ для детей. Развитие детских видов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1 Понятие психологического коррекционного процесса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1.Различные подходы к проблеме психологической коррекции детского развития в зарубежной психологии.</w:t>
            </w:r>
          </w:p>
          <w:p>
            <w:pPr>
              <w:jc w:val="both"/>
              <w:spacing w:after="0" w:line="240" w:lineRule="auto"/>
              <w:rPr>
                <w:sz w:val="24"/>
                <w:szCs w:val="24"/>
              </w:rPr>
            </w:pPr>
            <w:r>
              <w:rPr>
                <w:rFonts w:ascii="Times New Roman" w:hAnsi="Times New Roman" w:cs="Times New Roman"/>
                <w:color w:val="#000000"/>
                <w:sz w:val="24"/>
                <w:szCs w:val="24"/>
              </w:rPr>
              <w:t> 2. Классификация видов психокоррекции.</w:t>
            </w:r>
          </w:p>
          <w:p>
            <w:pPr>
              <w:jc w:val="both"/>
              <w:spacing w:after="0" w:line="240" w:lineRule="auto"/>
              <w:rPr>
                <w:sz w:val="24"/>
                <w:szCs w:val="24"/>
              </w:rPr>
            </w:pPr>
            <w:r>
              <w:rPr>
                <w:rFonts w:ascii="Times New Roman" w:hAnsi="Times New Roman" w:cs="Times New Roman"/>
                <w:color w:val="#000000"/>
                <w:sz w:val="24"/>
                <w:szCs w:val="24"/>
              </w:rPr>
              <w:t> 3. Принципы составления психокоррекционных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4. Виды коррекционных программ.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Организация коррекционно-развивающей работы с детьми в образовательных организациях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1.Структура психокоррекционного занятия.</w:t>
            </w:r>
          </w:p>
          <w:p>
            <w:pPr>
              <w:jc w:val="both"/>
              <w:spacing w:after="0" w:line="240" w:lineRule="auto"/>
              <w:rPr>
                <w:sz w:val="24"/>
                <w:szCs w:val="24"/>
              </w:rPr>
            </w:pPr>
            <w:r>
              <w:rPr>
                <w:rFonts w:ascii="Times New Roman" w:hAnsi="Times New Roman" w:cs="Times New Roman"/>
                <w:color w:val="#000000"/>
                <w:sz w:val="24"/>
                <w:szCs w:val="24"/>
              </w:rPr>
              <w:t> 2.Виды терапий</w:t>
            </w:r>
          </w:p>
          <w:p>
            <w:pPr>
              <w:jc w:val="both"/>
              <w:spacing w:after="0" w:line="240" w:lineRule="auto"/>
              <w:rPr>
                <w:sz w:val="24"/>
                <w:szCs w:val="24"/>
              </w:rPr>
            </w:pPr>
            <w:r>
              <w:rPr>
                <w:rFonts w:ascii="Times New Roman" w:hAnsi="Times New Roman" w:cs="Times New Roman"/>
                <w:color w:val="#000000"/>
                <w:sz w:val="24"/>
                <w:szCs w:val="24"/>
              </w:rPr>
              <w:t> 3.Применение сказкотерапии и куклотерапии для психокоррекции развития детей</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Коррекция развития познавательных процессов у детей.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1.Организация коррекции мнемической деятельности детей.</w:t>
            </w:r>
          </w:p>
          <w:p>
            <w:pPr>
              <w:jc w:val="both"/>
              <w:spacing w:after="0" w:line="240" w:lineRule="auto"/>
              <w:rPr>
                <w:sz w:val="24"/>
                <w:szCs w:val="24"/>
              </w:rPr>
            </w:pPr>
            <w:r>
              <w:rPr>
                <w:rFonts w:ascii="Times New Roman" w:hAnsi="Times New Roman" w:cs="Times New Roman"/>
                <w:color w:val="#000000"/>
                <w:sz w:val="24"/>
                <w:szCs w:val="24"/>
              </w:rPr>
              <w:t> 2.Коррекция развития мышления ребенка.</w:t>
            </w:r>
          </w:p>
          <w:p>
            <w:pPr>
              <w:jc w:val="both"/>
              <w:spacing w:after="0" w:line="240" w:lineRule="auto"/>
              <w:rPr>
                <w:sz w:val="24"/>
                <w:szCs w:val="24"/>
              </w:rPr>
            </w:pPr>
            <w:r>
              <w:rPr>
                <w:rFonts w:ascii="Times New Roman" w:hAnsi="Times New Roman" w:cs="Times New Roman"/>
                <w:color w:val="#000000"/>
                <w:sz w:val="24"/>
                <w:szCs w:val="24"/>
              </w:rPr>
              <w:t> 3.Направления коррекционной работы по развитию воображения детей.</w:t>
            </w:r>
          </w:p>
          <w:p>
            <w:pPr>
              <w:jc w:val="both"/>
              <w:spacing w:after="0" w:line="240" w:lineRule="auto"/>
              <w:rPr>
                <w:sz w:val="24"/>
                <w:szCs w:val="24"/>
              </w:rPr>
            </w:pPr>
            <w:r>
              <w:rPr>
                <w:rFonts w:ascii="Times New Roman" w:hAnsi="Times New Roman" w:cs="Times New Roman"/>
                <w:color w:val="#000000"/>
                <w:sz w:val="24"/>
                <w:szCs w:val="24"/>
              </w:rPr>
              <w:t> 4.Коррекция и развитие внимания у детей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4 Психологическая коррекция нарушений общения и межличностных взаимоотношений детей со взрослыми и сверстниками.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1.Коррекция межличностных взаимоотношений детей со сверстниками.</w:t>
            </w:r>
          </w:p>
          <w:p>
            <w:pPr>
              <w:jc w:val="both"/>
              <w:spacing w:after="0" w:line="240" w:lineRule="auto"/>
              <w:rPr>
                <w:sz w:val="24"/>
                <w:szCs w:val="24"/>
              </w:rPr>
            </w:pPr>
            <w:r>
              <w:rPr>
                <w:rFonts w:ascii="Times New Roman" w:hAnsi="Times New Roman" w:cs="Times New Roman"/>
                <w:color w:val="#000000"/>
                <w:sz w:val="24"/>
                <w:szCs w:val="24"/>
              </w:rPr>
              <w:t> 2.Психологическая коррекция нарушений общения и межличностных взаимоотношений детей со взрослыми.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5 Психокоррекционная работа с детьми «группы риска».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1.Коррекция нарушения поведения у детей.</w:t>
            </w:r>
          </w:p>
          <w:p>
            <w:pPr>
              <w:jc w:val="both"/>
              <w:spacing w:after="0" w:line="240" w:lineRule="auto"/>
              <w:rPr>
                <w:sz w:val="24"/>
                <w:szCs w:val="24"/>
              </w:rPr>
            </w:pPr>
            <w:r>
              <w:rPr>
                <w:rFonts w:ascii="Times New Roman" w:hAnsi="Times New Roman" w:cs="Times New Roman"/>
                <w:color w:val="#000000"/>
                <w:sz w:val="24"/>
                <w:szCs w:val="24"/>
              </w:rPr>
              <w:t> 2.Коррекция нарушения личностного развития в детском возрасте.</w:t>
            </w:r>
          </w:p>
          <w:p>
            <w:pPr>
              <w:jc w:val="both"/>
              <w:spacing w:after="0" w:line="240" w:lineRule="auto"/>
              <w:rPr>
                <w:sz w:val="24"/>
                <w:szCs w:val="24"/>
              </w:rPr>
            </w:pPr>
            <w:r>
              <w:rPr>
                <w:rFonts w:ascii="Times New Roman" w:hAnsi="Times New Roman" w:cs="Times New Roman"/>
                <w:color w:val="#000000"/>
                <w:sz w:val="24"/>
                <w:szCs w:val="24"/>
              </w:rPr>
              <w:t> 3.Коррекция гиперактивности у детей</w:t>
            </w:r>
          </w:p>
          <w:p>
            <w:pPr>
              <w:jc w:val="both"/>
              <w:spacing w:after="0" w:line="240" w:lineRule="auto"/>
              <w:rPr>
                <w:sz w:val="24"/>
                <w:szCs w:val="24"/>
              </w:rPr>
            </w:pPr>
            <w:r>
              <w:rPr>
                <w:rFonts w:ascii="Times New Roman" w:hAnsi="Times New Roman" w:cs="Times New Roman"/>
                <w:color w:val="#000000"/>
                <w:sz w:val="24"/>
                <w:szCs w:val="24"/>
              </w:rPr>
              <w:t> 4.Организация работы по коррекции застенчивости у детей.Коррекция волевого развития детей.</w:t>
            </w:r>
          </w:p>
          <w:p>
            <w:pPr>
              <w:jc w:val="both"/>
              <w:spacing w:after="0" w:line="240" w:lineRule="auto"/>
              <w:rPr>
                <w:sz w:val="24"/>
                <w:szCs w:val="24"/>
              </w:rPr>
            </w:pPr>
            <w:r>
              <w:rPr>
                <w:rFonts w:ascii="Times New Roman" w:hAnsi="Times New Roman" w:cs="Times New Roman"/>
                <w:color w:val="#000000"/>
                <w:sz w:val="24"/>
                <w:szCs w:val="24"/>
              </w:rPr>
              <w:t> 5. Коррекция эмоциональной сферы ребенка.</w:t>
            </w:r>
          </w:p>
          <w:p>
            <w:pPr>
              <w:jc w:val="both"/>
              <w:spacing w:after="0" w:line="240" w:lineRule="auto"/>
              <w:rPr>
                <w:sz w:val="24"/>
                <w:szCs w:val="24"/>
              </w:rPr>
            </w:pPr>
            <w:r>
              <w:rPr>
                <w:rFonts w:ascii="Times New Roman" w:hAnsi="Times New Roman" w:cs="Times New Roman"/>
                <w:color w:val="#000000"/>
                <w:sz w:val="24"/>
                <w:szCs w:val="24"/>
              </w:rPr>
              <w:t> 6. Проведение коррекционной работы с детьми, имеющими страхи.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Тема. Создание коррекционно-развивающей среды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1.Система дошкольных образовательных учреждений компнсирующего вида.</w:t>
            </w:r>
          </w:p>
          <w:p>
            <w:pPr>
              <w:jc w:val="left"/>
              <w:spacing w:after="0" w:line="240" w:lineRule="auto"/>
              <w:rPr>
                <w:sz w:val="24"/>
                <w:szCs w:val="24"/>
              </w:rPr>
            </w:pPr>
            <w:r>
              <w:rPr>
                <w:rFonts w:ascii="Times New Roman" w:hAnsi="Times New Roman" w:cs="Times New Roman"/>
                <w:color w:val="#000000"/>
                <w:sz w:val="24"/>
                <w:szCs w:val="24"/>
              </w:rPr>
              <w:t> 2.Планирование коррекционно-развивающей среды.</w:t>
            </w:r>
          </w:p>
          <w:p>
            <w:pPr>
              <w:jc w:val="left"/>
              <w:spacing w:after="0" w:line="240" w:lineRule="auto"/>
              <w:rPr>
                <w:sz w:val="24"/>
                <w:szCs w:val="24"/>
              </w:rPr>
            </w:pPr>
            <w:r>
              <w:rPr>
                <w:rFonts w:ascii="Times New Roman" w:hAnsi="Times New Roman" w:cs="Times New Roman"/>
                <w:color w:val="#000000"/>
                <w:sz w:val="24"/>
                <w:szCs w:val="24"/>
              </w:rPr>
              <w:t> 3.Превентивная роль коррекционно-развивающей среды.</w:t>
            </w:r>
          </w:p>
          <w:p>
            <w:pPr>
              <w:jc w:val="left"/>
              <w:spacing w:after="0" w:line="240" w:lineRule="auto"/>
              <w:rPr>
                <w:sz w:val="24"/>
                <w:szCs w:val="24"/>
              </w:rPr>
            </w:pPr>
            <w:r>
              <w:rPr>
                <w:rFonts w:ascii="Times New Roman" w:hAnsi="Times New Roman" w:cs="Times New Roman"/>
                <w:color w:val="#000000"/>
                <w:sz w:val="24"/>
                <w:szCs w:val="24"/>
              </w:rPr>
              <w:t> 4.Пропедевтическая направленность коррекционно-развивающей среды.</w:t>
            </w:r>
          </w:p>
          <w:p>
            <w:pPr>
              <w:jc w:val="left"/>
              <w:spacing w:after="0" w:line="240" w:lineRule="auto"/>
              <w:rPr>
                <w:sz w:val="24"/>
                <w:szCs w:val="24"/>
              </w:rPr>
            </w:pPr>
            <w:r>
              <w:rPr>
                <w:rFonts w:ascii="Times New Roman" w:hAnsi="Times New Roman" w:cs="Times New Roman"/>
                <w:color w:val="#000000"/>
                <w:sz w:val="24"/>
                <w:szCs w:val="24"/>
              </w:rPr>
              <w:t> 5.Особенности создания информационного поля коррекционно-развивающей среды.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Тема. Коррекционно-развивающая деятельность образовательного учреждения с участи- ем ПМПК.</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1.Сбор информации о ребенке. Анализ полученной информации.</w:t>
            </w:r>
          </w:p>
          <w:p>
            <w:pPr>
              <w:jc w:val="left"/>
              <w:spacing w:after="0" w:line="240" w:lineRule="auto"/>
              <w:rPr>
                <w:sz w:val="24"/>
                <w:szCs w:val="24"/>
              </w:rPr>
            </w:pPr>
            <w:r>
              <w:rPr>
                <w:rFonts w:ascii="Times New Roman" w:hAnsi="Times New Roman" w:cs="Times New Roman"/>
                <w:color w:val="#000000"/>
                <w:sz w:val="24"/>
                <w:szCs w:val="24"/>
              </w:rPr>
              <w:t> 2.Выполнение коррекционной программы. Анализ эффективности коррекционных воздействий.</w:t>
            </w:r>
          </w:p>
          <w:p>
            <w:pPr>
              <w:jc w:val="left"/>
              <w:spacing w:after="0" w:line="240" w:lineRule="auto"/>
              <w:rPr>
                <w:sz w:val="24"/>
                <w:szCs w:val="24"/>
              </w:rPr>
            </w:pPr>
            <w:r>
              <w:rPr>
                <w:rFonts w:ascii="Times New Roman" w:hAnsi="Times New Roman" w:cs="Times New Roman"/>
                <w:color w:val="#000000"/>
                <w:sz w:val="24"/>
                <w:szCs w:val="24"/>
              </w:rPr>
              <w:t> 3.Состав ПМПк ОУ. Цель и задачи ПМПк. Основные направления деятельности ПМПк в ОУ.</w:t>
            </w:r>
          </w:p>
          <w:p>
            <w:pPr>
              <w:jc w:val="left"/>
              <w:spacing w:after="0" w:line="240" w:lineRule="auto"/>
              <w:rPr>
                <w:sz w:val="24"/>
                <w:szCs w:val="24"/>
              </w:rPr>
            </w:pPr>
            <w:r>
              <w:rPr>
                <w:rFonts w:ascii="Times New Roman" w:hAnsi="Times New Roman" w:cs="Times New Roman"/>
                <w:color w:val="#000000"/>
                <w:sz w:val="24"/>
                <w:szCs w:val="24"/>
              </w:rPr>
              <w:t> 4.Программа психолого-медико-педагогического обследования ребенка с ОВЗ на ПМПк.</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Тема. Структура и содержание программы коррекционно-развивающей работы с детьми с ОВЗ. Особенности составления коррекционно-развивающих программ</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1.Характеристика видов коррекционных программ. Основные требования к составлению психокоррекционных программ.</w:t>
            </w:r>
          </w:p>
          <w:p>
            <w:pPr>
              <w:jc w:val="left"/>
              <w:spacing w:after="0" w:line="240" w:lineRule="auto"/>
              <w:rPr>
                <w:sz w:val="24"/>
                <w:szCs w:val="24"/>
              </w:rPr>
            </w:pPr>
            <w:r>
              <w:rPr>
                <w:rFonts w:ascii="Times New Roman" w:hAnsi="Times New Roman" w:cs="Times New Roman"/>
                <w:color w:val="#000000"/>
                <w:sz w:val="24"/>
                <w:szCs w:val="24"/>
              </w:rPr>
              <w:t> 2.Оценка эффективности психокоррекционных мероприятий. Факторы, определяющие эффективность психокоррекции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Тема. Организация коррекционно-педагогического процесса в учреждениях компенсирующего вида для детей с отклонениями в развитии</w:t>
            </w:r>
          </w:p>
        </w:tc>
      </w:tr>
      <w:tr>
        <w:trPr>
          <w:trHeight w:hRule="exact" w:val="21.31518"/>
        </w:trPr>
        <w:tc>
          <w:tcPr>
            <w:tcW w:w="9640" w:type="dxa"/>
          </w:tcPr>
          <w:p/>
        </w:tc>
      </w:tr>
      <w:tr>
        <w:trPr>
          <w:trHeight w:hRule="exact" w:val="1562.90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w:t>
            </w:r>
          </w:p>
          <w:p>
            <w:pPr>
              <w:jc w:val="left"/>
              <w:spacing w:after="0" w:line="240" w:lineRule="auto"/>
              <w:rPr>
                <w:sz w:val="24"/>
                <w:szCs w:val="24"/>
              </w:rPr>
            </w:pPr>
            <w:r>
              <w:rPr>
                <w:rFonts w:ascii="Times New Roman" w:hAnsi="Times New Roman" w:cs="Times New Roman"/>
                <w:color w:val="#000000"/>
                <w:sz w:val="24"/>
                <w:szCs w:val="24"/>
              </w:rPr>
              <w:t> 1.Структурные компоненты коррекционно-педагогического процесса в детском саду компнсирующего вида для детей с ЗПР.</w:t>
            </w:r>
          </w:p>
          <w:p>
            <w:pPr>
              <w:jc w:val="left"/>
              <w:spacing w:after="0" w:line="240" w:lineRule="auto"/>
              <w:rPr>
                <w:sz w:val="24"/>
                <w:szCs w:val="24"/>
              </w:rPr>
            </w:pPr>
            <w:r>
              <w:rPr>
                <w:rFonts w:ascii="Times New Roman" w:hAnsi="Times New Roman" w:cs="Times New Roman"/>
                <w:color w:val="#000000"/>
                <w:sz w:val="24"/>
                <w:szCs w:val="24"/>
              </w:rPr>
              <w:t> 2.Реализация воспитательно- образовательных и коррекционно-развивающих задач в рамках учебного плана специального детского сада и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3.Основные направления коррекционно-педагогического процесса, осуществляемого в образовательных (коррекционном) учреждении для детей с нарушением интеллекта.</w:t>
            </w:r>
          </w:p>
          <w:p>
            <w:pPr>
              <w:jc w:val="left"/>
              <w:spacing w:after="0" w:line="240" w:lineRule="auto"/>
              <w:rPr>
                <w:sz w:val="24"/>
                <w:szCs w:val="24"/>
              </w:rPr>
            </w:pPr>
            <w:r>
              <w:rPr>
                <w:rFonts w:ascii="Times New Roman" w:hAnsi="Times New Roman" w:cs="Times New Roman"/>
                <w:color w:val="#000000"/>
                <w:sz w:val="24"/>
                <w:szCs w:val="24"/>
              </w:rPr>
              <w:t> 4. Основные направления коррекционно-педагогического процесса, осуществляемого в образовательных (коррекционном) учреждении для детей с нарушением слуха</w:t>
            </w:r>
          </w:p>
          <w:p>
            <w:pPr>
              <w:jc w:val="left"/>
              <w:spacing w:after="0" w:line="240" w:lineRule="auto"/>
              <w:rPr>
                <w:sz w:val="24"/>
                <w:szCs w:val="24"/>
              </w:rPr>
            </w:pPr>
            <w:r>
              <w:rPr>
                <w:rFonts w:ascii="Times New Roman" w:hAnsi="Times New Roman" w:cs="Times New Roman"/>
                <w:color w:val="#000000"/>
                <w:sz w:val="24"/>
                <w:szCs w:val="24"/>
              </w:rPr>
              <w:t> 5.Основные направления коррекционно-педагогического процесса, осуществляемого в образовательных (коррекционном) учреждении для детей с нарушением зрения.</w:t>
            </w:r>
          </w:p>
          <w:p>
            <w:pPr>
              <w:jc w:val="left"/>
              <w:spacing w:after="0" w:line="240" w:lineRule="auto"/>
              <w:rPr>
                <w:sz w:val="24"/>
                <w:szCs w:val="24"/>
              </w:rPr>
            </w:pPr>
            <w:r>
              <w:rPr>
                <w:rFonts w:ascii="Times New Roman" w:hAnsi="Times New Roman" w:cs="Times New Roman"/>
                <w:color w:val="#000000"/>
                <w:sz w:val="24"/>
                <w:szCs w:val="24"/>
              </w:rPr>
              <w:t> 6.Основные направления коррекционно-педагогического процесса, осуществляемого в образовательных (коррекционном) учреждении для детей с нарушением речи.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«Коррекционно- развивающая работа в инклюзивном образовании»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Предметно-развивающая</w:t>
            </w:r>
            <w:r>
              <w:rPr/>
              <w:t xml:space="preserve"> </w:t>
            </w:r>
            <w:r>
              <w:rPr>
                <w:rFonts w:ascii="Times New Roman" w:hAnsi="Times New Roman" w:cs="Times New Roman"/>
                <w:color w:val="#000000"/>
                <w:sz w:val="24"/>
                <w:szCs w:val="24"/>
              </w:rPr>
              <w:t>среда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дошкольной</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Барышникова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978-5-906-908-67-4.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http://www.iprbookshop.ru/83871.html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Шипилова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https://urait.ru/bcode/438171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Коррекционно-развивающая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тяжелых</w:t>
            </w:r>
            <w:r>
              <w:rPr/>
              <w:t xml:space="preserve"> </w:t>
            </w:r>
            <w:r>
              <w:rPr>
                <w:rFonts w:ascii="Times New Roman" w:hAnsi="Times New Roman" w:cs="Times New Roman"/>
                <w:color w:val="#000000"/>
                <w:sz w:val="24"/>
                <w:szCs w:val="24"/>
              </w:rPr>
              <w:t>расстройствах</w:t>
            </w:r>
            <w:r>
              <w:rPr/>
              <w:t xml:space="preserve"> </w:t>
            </w:r>
            <w:r>
              <w:rPr>
                <w:rFonts w:ascii="Times New Roman" w:hAnsi="Times New Roman" w:cs="Times New Roman"/>
                <w:color w:val="#000000"/>
                <w:sz w:val="24"/>
                <w:szCs w:val="24"/>
              </w:rPr>
              <w:t>аутистического</w:t>
            </w:r>
            <w:r>
              <w:rPr/>
              <w:t xml:space="preserve"> </w:t>
            </w:r>
            <w:r>
              <w:rPr>
                <w:rFonts w:ascii="Times New Roman" w:hAnsi="Times New Roman" w:cs="Times New Roman"/>
                <w:color w:val="#000000"/>
                <w:sz w:val="24"/>
                <w:szCs w:val="24"/>
              </w:rPr>
              <w:t>спектра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Павалаки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Болгарова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Степина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O.</w:t>
            </w:r>
            <w:r>
              <w:rPr/>
              <w:t xml:space="preserve"> </w:t>
            </w:r>
            <w:r>
              <w:rPr>
                <w:rFonts w:ascii="Times New Roman" w:hAnsi="Times New Roman" w:cs="Times New Roman"/>
                <w:color w:val="#000000"/>
                <w:sz w:val="24"/>
                <w:szCs w:val="24"/>
              </w:rPr>
              <w:t>B.,</w:t>
            </w:r>
            <w:r>
              <w:rPr/>
              <w:t xml:space="preserve"> </w:t>
            </w:r>
            <w:r>
              <w:rPr>
                <w:rFonts w:ascii="Times New Roman" w:hAnsi="Times New Roman" w:cs="Times New Roman"/>
                <w:color w:val="#000000"/>
                <w:sz w:val="24"/>
                <w:szCs w:val="24"/>
              </w:rPr>
              <w:t>Кирондэ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Коррекционно-развивающая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тяжелых</w:t>
            </w:r>
            <w:r>
              <w:rPr/>
              <w:t xml:space="preserve"> </w:t>
            </w:r>
            <w:r>
              <w:rPr>
                <w:rFonts w:ascii="Times New Roman" w:hAnsi="Times New Roman" w:cs="Times New Roman"/>
                <w:color w:val="#000000"/>
                <w:sz w:val="24"/>
                <w:szCs w:val="24"/>
              </w:rPr>
              <w:t>расстройствах</w:t>
            </w:r>
            <w:r>
              <w:rPr/>
              <w:t xml:space="preserve"> </w:t>
            </w:r>
            <w:r>
              <w:rPr>
                <w:rFonts w:ascii="Times New Roman" w:hAnsi="Times New Roman" w:cs="Times New Roman"/>
                <w:color w:val="#000000"/>
                <w:sz w:val="24"/>
                <w:szCs w:val="24"/>
              </w:rPr>
              <w:t>аутистического</w:t>
            </w:r>
            <w:r>
              <w:rPr/>
              <w:t xml:space="preserve"> </w:t>
            </w:r>
            <w:r>
              <w:rPr>
                <w:rFonts w:ascii="Times New Roman" w:hAnsi="Times New Roman" w:cs="Times New Roman"/>
                <w:color w:val="#000000"/>
                <w:sz w:val="24"/>
                <w:szCs w:val="24"/>
              </w:rPr>
              <w:t>спектра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978-5-93190-323-1.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http://www.iprbookshop.ru/86998.html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межличностные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нарушением</w:t>
            </w:r>
            <w:r>
              <w:rPr/>
              <w:t xml:space="preserve"> </w:t>
            </w:r>
            <w:r>
              <w:rPr>
                <w:rFonts w:ascii="Times New Roman" w:hAnsi="Times New Roman" w:cs="Times New Roman"/>
                <w:color w:val="#000000"/>
                <w:sz w:val="24"/>
                <w:szCs w:val="24"/>
              </w:rPr>
              <w:t>слуха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Речицкая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Гайдова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https://urait.ru/bcode/441470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72.7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09.9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(ППСиИО)(24)_plx_Коррекционно-развивающая работа в инклюзивном образовании</dc:title>
  <dc:creator>FastReport.NET</dc:creator>
</cp:coreProperties>
</file>